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79E5B">
      <w:pPr>
        <w:widowControl w:val="0"/>
        <w:pBdr>
          <w:top w:val="none" w:color="auto" w:sz="0" w:space="1"/>
          <w:left w:val="none" w:color="auto" w:sz="0" w:space="4"/>
          <w:bottom w:val="thinThickSmallGap" w:color="FF0000" w:sz="24" w:space="1"/>
          <w:right w:val="none" w:color="auto" w:sz="0" w:space="4"/>
          <w:between w:val="none" w:color="auto" w:sz="0" w:space="0"/>
        </w:pBdr>
        <w:jc w:val="center"/>
        <w:rPr>
          <w:rFonts w:hint="eastAsia" w:ascii="仿宋_GB2312" w:hAnsi="仿宋_GB2312" w:eastAsia="仿宋_GB2312" w:cs="仿宋_GB2312"/>
          <w:b w:val="0"/>
          <w:bCs w:val="0"/>
          <w:color w:val="FF0000"/>
          <w:sz w:val="52"/>
          <w:szCs w:val="52"/>
          <w:u w:val="none"/>
          <w:lang w:eastAsia="zh-CN"/>
        </w:rPr>
      </w:pPr>
      <w:r>
        <w:rPr>
          <w:rFonts w:hint="eastAsia" w:ascii="方正小标宋简体" w:hAnsi="方正小标宋简体" w:eastAsia="方正小标宋简体" w:cs="方正小标宋简体"/>
          <w:b w:val="0"/>
          <w:bCs w:val="0"/>
          <w:color w:val="FF0000"/>
          <w:spacing w:val="1"/>
          <w:kern w:val="0"/>
          <w:sz w:val="52"/>
          <w:szCs w:val="52"/>
          <w:u w:val="none"/>
          <w:fitText w:val="8360" w:id="525093436"/>
          <w:lang w:eastAsia="zh-CN"/>
        </w:rPr>
        <w:t>玉林市自然资源局龙潭产业园区分</w:t>
      </w:r>
      <w:r>
        <w:rPr>
          <w:rFonts w:hint="eastAsia" w:ascii="方正小标宋简体" w:hAnsi="方正小标宋简体" w:eastAsia="方正小标宋简体" w:cs="方正小标宋简体"/>
          <w:b w:val="0"/>
          <w:bCs w:val="0"/>
          <w:color w:val="FF0000"/>
          <w:spacing w:val="5"/>
          <w:kern w:val="0"/>
          <w:sz w:val="52"/>
          <w:szCs w:val="52"/>
          <w:u w:val="none"/>
          <w:fitText w:val="8360" w:id="525093436"/>
          <w:lang w:eastAsia="zh-CN"/>
        </w:rPr>
        <w:t>局</w:t>
      </w:r>
    </w:p>
    <w:p w14:paraId="66FBFC1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玉林市自然资源局龙潭产业园区分局关于</w:t>
      </w:r>
    </w:p>
    <w:p w14:paraId="3163C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广西龙港新区(白平产业园)基础设施项目</w:t>
      </w:r>
      <w:bookmarkStart w:id="0" w:name="_GoBack"/>
      <w:bookmarkEnd w:id="0"/>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(二期)-20万吨磷酸铁锂项目、70万吨</w:t>
      </w:r>
    </w:p>
    <w:p w14:paraId="37D1E2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锂电新能源材料一体化基地项目标准化</w:t>
      </w:r>
    </w:p>
    <w:p w14:paraId="4ADD55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厂房及配套基础设施建设项目(一期)</w:t>
      </w:r>
    </w:p>
    <w:p w14:paraId="56AD28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---白平大道、工业大道配套路网</w:t>
      </w:r>
    </w:p>
    <w:p w14:paraId="4A19E5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项目征地社会稳定风险评估报告</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的</w:t>
      </w:r>
    </w:p>
    <w:p w14:paraId="1A6B2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FF0000"/>
          <w:sz w:val="44"/>
          <w:szCs w:val="44"/>
          <w:highlight w:val="none"/>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询价公告</w:t>
      </w:r>
    </w:p>
    <w:p w14:paraId="2E5DA986">
      <w:pPr>
        <w:ind w:firstLine="560" w:firstLineChars="200"/>
        <w:rPr>
          <w:rFonts w:hint="eastAsia" w:ascii="方正仿宋_GB2312" w:hAnsi="方正仿宋_GB2312" w:eastAsia="方正仿宋_GB2312" w:cs="方正仿宋_GB2312"/>
          <w:sz w:val="28"/>
          <w:szCs w:val="28"/>
        </w:rPr>
      </w:pPr>
    </w:p>
    <w:p w14:paraId="5BB301A6">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根据工作需要，</w:t>
      </w:r>
      <w:r>
        <w:rPr>
          <w:rFonts w:hint="eastAsia" w:ascii="仿宋_GB2312" w:hAnsi="仿宋_GB2312" w:eastAsia="仿宋_GB2312" w:cs="仿宋_GB2312"/>
          <w:color w:val="auto"/>
          <w:sz w:val="32"/>
          <w:szCs w:val="32"/>
          <w:highlight w:val="none"/>
          <w:lang w:eastAsia="zh-CN"/>
        </w:rPr>
        <w:t>经研究决定，我分局</w:t>
      </w:r>
      <w:r>
        <w:rPr>
          <w:rFonts w:hint="eastAsia" w:ascii="仿宋_GB2312" w:hAnsi="仿宋_GB2312" w:eastAsia="仿宋_GB2312" w:cs="仿宋_GB2312"/>
          <w:color w:val="auto"/>
          <w:sz w:val="32"/>
          <w:szCs w:val="32"/>
          <w:highlight w:val="none"/>
        </w:rPr>
        <w:t>拟</w:t>
      </w:r>
      <w:r>
        <w:rPr>
          <w:rFonts w:hint="eastAsia" w:ascii="仿宋_GB2312" w:hAnsi="仿宋_GB2312" w:eastAsia="仿宋_GB2312" w:cs="仿宋_GB2312"/>
          <w:color w:val="auto"/>
          <w:sz w:val="32"/>
          <w:szCs w:val="32"/>
          <w:highlight w:val="none"/>
          <w:lang w:eastAsia="zh-CN"/>
        </w:rPr>
        <w:t>以公开询价方式委托第三方专业机构对</w:t>
      </w:r>
      <w:r>
        <w:rPr>
          <w:rFonts w:hint="eastAsia" w:ascii="仿宋_GB2312" w:hAnsi="仿宋_GB2312" w:eastAsia="仿宋_GB2312" w:cs="仿宋_GB2312"/>
          <w:color w:val="auto"/>
          <w:sz w:val="32"/>
          <w:szCs w:val="32"/>
          <w:highlight w:val="none"/>
        </w:rPr>
        <w:t>广西龙港新区(白平产业园)基础设施项目(二期)-20万吨磷酸铁锂项目、70万吨锂电新能源材料一体化基地项目标准化厂房及配套基础设施建设项目(一期)---白平大道、工业大道配套路网项目</w:t>
      </w:r>
      <w:r>
        <w:rPr>
          <w:rFonts w:hint="eastAsia" w:ascii="仿宋_GB2312" w:hAnsi="仿宋_GB2312" w:eastAsia="仿宋_GB2312" w:cs="仿宋_GB2312"/>
          <w:color w:val="auto"/>
          <w:sz w:val="32"/>
          <w:szCs w:val="32"/>
          <w:highlight w:val="none"/>
          <w:lang w:eastAsia="zh-CN"/>
        </w:rPr>
        <w:t>开展</w:t>
      </w:r>
      <w:r>
        <w:rPr>
          <w:rFonts w:hint="eastAsia" w:ascii="仿宋_GB2312" w:hAnsi="仿宋_GB2312" w:eastAsia="仿宋_GB2312" w:cs="仿宋_GB2312"/>
          <w:color w:val="auto"/>
          <w:sz w:val="32"/>
          <w:szCs w:val="32"/>
          <w:highlight w:val="none"/>
        </w:rPr>
        <w:t>征地社会稳定风险评估</w:t>
      </w:r>
      <w:r>
        <w:rPr>
          <w:rFonts w:hint="eastAsia" w:ascii="仿宋_GB2312" w:hAnsi="仿宋_GB2312" w:eastAsia="仿宋_GB2312" w:cs="仿宋_GB2312"/>
          <w:color w:val="auto"/>
          <w:sz w:val="32"/>
          <w:szCs w:val="32"/>
          <w:highlight w:val="none"/>
          <w:lang w:eastAsia="zh-CN"/>
        </w:rPr>
        <w:t>。本着公开、择优的原则，现对该项目</w:t>
      </w:r>
      <w:r>
        <w:rPr>
          <w:rFonts w:hint="eastAsia" w:ascii="仿宋_GB2312" w:hAnsi="仿宋_GB2312" w:eastAsia="仿宋_GB2312" w:cs="仿宋_GB2312"/>
          <w:color w:val="auto"/>
          <w:sz w:val="32"/>
          <w:szCs w:val="32"/>
          <w:highlight w:val="none"/>
        </w:rPr>
        <w:t>征地</w:t>
      </w:r>
      <w:r>
        <w:rPr>
          <w:rFonts w:hint="eastAsia" w:ascii="仿宋_GB2312" w:hAnsi="仿宋_GB2312" w:eastAsia="仿宋_GB2312" w:cs="仿宋_GB2312"/>
          <w:color w:val="auto"/>
          <w:sz w:val="32"/>
          <w:szCs w:val="32"/>
          <w:highlight w:val="none"/>
          <w:lang w:eastAsia="zh-CN"/>
        </w:rPr>
        <w:t>社会稳定风险评估服务项目实行询价采购，凡符合相应资格条件的供应商均可参加。</w:t>
      </w:r>
    </w:p>
    <w:p w14:paraId="3B6B849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一、项目内容</w:t>
      </w:r>
    </w:p>
    <w:p w14:paraId="53F82A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sz w:val="32"/>
          <w:szCs w:val="32"/>
        </w:rPr>
        <w:t>广西龙港新区(白平产业园)基础设施项目(二期)-20万吨磷酸铁锂项目、70万吨锂电新能源材料一体化基地项目标准化厂房及配套基础设施建设项目(一期)---白平大道、工业大道配套路网项目征地社会稳定风险评估</w:t>
      </w:r>
      <w:r>
        <w:rPr>
          <w:rFonts w:hint="eastAsia" w:ascii="仿宋_GB2312" w:hAnsi="仿宋_GB2312" w:eastAsia="仿宋_GB2312" w:cs="仿宋_GB2312"/>
          <w:color w:val="000000"/>
          <w:sz w:val="32"/>
          <w:szCs w:val="32"/>
        </w:rPr>
        <w:t>。</w:t>
      </w:r>
    </w:p>
    <w:p w14:paraId="117CCE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项目地点：</w:t>
      </w:r>
      <w:r>
        <w:rPr>
          <w:rFonts w:hint="eastAsia" w:ascii="仿宋_GB2312" w:hAnsi="仿宋_GB2312" w:eastAsia="仿宋_GB2312" w:cs="仿宋_GB2312"/>
          <w:color w:val="000000"/>
          <w:sz w:val="32"/>
          <w:szCs w:val="32"/>
        </w:rPr>
        <w:t>广西龙港新区(白平产业园)基础设施项目(二期)。</w:t>
      </w:r>
    </w:p>
    <w:p w14:paraId="10013C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eastAsia="zh-CN"/>
        </w:rPr>
        <w:t>项目最高限价：</w:t>
      </w:r>
      <w:r>
        <w:rPr>
          <w:rFonts w:hint="eastAsia" w:ascii="仿宋_GB2312" w:hAnsi="仿宋_GB2312" w:eastAsia="仿宋_GB2312" w:cs="仿宋_GB2312"/>
          <w:color w:val="000000"/>
          <w:sz w:val="32"/>
          <w:szCs w:val="32"/>
        </w:rPr>
        <w:t>8万元。</w:t>
      </w:r>
    </w:p>
    <w:p w14:paraId="6AE95B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eastAsia="zh-CN"/>
        </w:rPr>
        <w:t>完成期限：</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lang w:eastAsia="zh-CN"/>
        </w:rPr>
        <w:t>前完成。（若有新的时间要求，按其要求为准提供成果）</w:t>
      </w:r>
    </w:p>
    <w:p w14:paraId="41BF0C9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w:t>
      </w:r>
      <w:r>
        <w:rPr>
          <w:rFonts w:hint="eastAsia" w:ascii="黑体" w:hAnsi="黑体" w:eastAsia="黑体" w:cs="黑体"/>
          <w:b w:val="0"/>
          <w:bCs w:val="0"/>
          <w:color w:val="000000"/>
          <w:sz w:val="32"/>
          <w:szCs w:val="32"/>
          <w:lang w:eastAsia="zh-CN"/>
        </w:rPr>
        <w:t>工作内容及要求</w:t>
      </w:r>
    </w:p>
    <w:p w14:paraId="70C70A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1.工作内容：</w:t>
      </w:r>
      <w:r>
        <w:rPr>
          <w:rFonts w:hint="eastAsia" w:ascii="仿宋_GB2312" w:hAnsi="仿宋_GB2312" w:eastAsia="仿宋_GB2312" w:cs="仿宋_GB2312"/>
          <w:color w:val="000000"/>
          <w:kern w:val="2"/>
          <w:sz w:val="32"/>
          <w:szCs w:val="32"/>
          <w:lang w:val="en-US" w:eastAsia="zh-CN" w:bidi="ar-SA"/>
        </w:rPr>
        <w:t>编制建设项目征地社会稳定风险评估报告，要求包含以下内容：</w:t>
      </w:r>
    </w:p>
    <w:p w14:paraId="0C24F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（1）判断项目风险源及相关利益群体，确定风险调查范围；</w:t>
      </w:r>
    </w:p>
    <w:p w14:paraId="74F93B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开展民意调查，听取利益相关方和社会公众的意见和建议；</w:t>
      </w:r>
    </w:p>
    <w:p w14:paraId="7F47DBA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实施评估，结合相关技术要求开展风险评估，编制拟征收土地社会稳定风险评估报告，确定征地项目实施的社会稳定风险等级；</w:t>
      </w:r>
    </w:p>
    <w:p w14:paraId="78C057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组织审查论证，会同相关部门及村民代表组成的评估小组，对评估报告涉及征地的合法性、合理性、可行性和可控性进行联合审查论证，并出具论证意见。</w:t>
      </w:r>
    </w:p>
    <w:p w14:paraId="365968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工作</w:t>
      </w:r>
      <w:r>
        <w:rPr>
          <w:rFonts w:hint="eastAsia" w:ascii="仿宋_GB2312" w:hAnsi="仿宋_GB2312" w:eastAsia="仿宋_GB2312" w:cs="仿宋_GB2312"/>
          <w:b/>
          <w:bCs/>
          <w:color w:val="auto"/>
          <w:sz w:val="32"/>
          <w:szCs w:val="32"/>
          <w:highlight w:val="none"/>
        </w:rPr>
        <w:t>要求</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本项目最终成果必须严格按照工作内容提出的要求及所签订合同约定进行，并对最终成果质量负责</w:t>
      </w:r>
      <w:r>
        <w:rPr>
          <w:rFonts w:hint="eastAsia" w:ascii="仿宋_GB2312" w:hAnsi="仿宋_GB2312" w:eastAsia="仿宋_GB2312" w:cs="仿宋_GB2312"/>
          <w:color w:val="auto"/>
          <w:sz w:val="32"/>
          <w:szCs w:val="32"/>
          <w:highlight w:val="none"/>
          <w:lang w:eastAsia="zh-CN"/>
        </w:rPr>
        <w:t>。</w:t>
      </w:r>
    </w:p>
    <w:p w14:paraId="60A728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三、申请要求</w:t>
      </w:r>
    </w:p>
    <w:p w14:paraId="0EE4DD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1.申请人要求</w:t>
      </w:r>
    </w:p>
    <w:p w14:paraId="69D3DF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（1）符合《中华人民共和国政府采购法》第二十二条规定，须具备土地规划乙级及以上资质。</w:t>
      </w:r>
    </w:p>
    <w:p w14:paraId="688B2F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（2）在“信用中国”网站(WWW.credit china.gov.cm)列入失信被执行人、企业经营异常名录和重大税收违法案件当事人名单的供应商，不得参与本次采购活动。</w:t>
      </w:r>
    </w:p>
    <w:p w14:paraId="093FDB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2.材料要求</w:t>
      </w:r>
    </w:p>
    <w:p w14:paraId="5ACF23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shd w:val="clear" w:fill="auto"/>
        </w:rPr>
        <w:t>供应商须按以下要求提交</w:t>
      </w:r>
      <w:r>
        <w:rPr>
          <w:rFonts w:hint="eastAsia" w:ascii="仿宋_GB2312" w:hAnsi="仿宋_GB2312" w:eastAsia="仿宋_GB2312" w:cs="仿宋_GB2312"/>
          <w:i w:val="0"/>
          <w:iCs w:val="0"/>
          <w:caps w:val="0"/>
          <w:color w:val="000000"/>
          <w:spacing w:val="0"/>
          <w:sz w:val="32"/>
          <w:szCs w:val="32"/>
          <w:highlight w:val="none"/>
          <w:shd w:val="clear"/>
          <w:lang w:eastAsia="zh-CN"/>
        </w:rPr>
        <w:t>相</w:t>
      </w:r>
      <w:r>
        <w:rPr>
          <w:rFonts w:hint="eastAsia" w:ascii="仿宋_GB2312" w:hAnsi="仿宋_GB2312" w:eastAsia="仿宋_GB2312" w:cs="仿宋_GB2312"/>
          <w:i w:val="0"/>
          <w:iCs w:val="0"/>
          <w:caps w:val="0"/>
          <w:color w:val="000000"/>
          <w:spacing w:val="0"/>
          <w:sz w:val="32"/>
          <w:szCs w:val="32"/>
          <w:highlight w:val="none"/>
          <w:shd w:val="clear" w:fill="auto"/>
        </w:rPr>
        <w:t>应材料，所有材料均须加盖单位公章：</w:t>
      </w:r>
    </w:p>
    <w:p w14:paraId="017608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（1）报价书。</w:t>
      </w:r>
    </w:p>
    <w:p w14:paraId="442FA1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（2）有效的营业执照复印件及资格要求，且经营范围包含生产或经营本次采购服务内容。</w:t>
      </w:r>
    </w:p>
    <w:p w14:paraId="7B0890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（3）有效的法定代表人资格证明书、有效的企业法定代表人身份证正反面复印件。</w:t>
      </w:r>
    </w:p>
    <w:p w14:paraId="27BFAC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（4）服务承诺。</w:t>
      </w:r>
    </w:p>
    <w:p w14:paraId="494024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技术人员要求：项目总负责人须具备土地管理、土地工程与技术或测绘与地理信息专业的高级工程师职称。此外，团队中还需配备至少5名具备土地管理或土地工程与技术专业工程师职称的人员。项目总投入人员数量不得少于10人。以上所有人员均需提供个人职称证书复印件及近期的社保证明。</w:t>
      </w:r>
    </w:p>
    <w:p w14:paraId="6BF4C5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6"/>
          <w:szCs w:val="36"/>
          <w:highlight w:val="none"/>
          <w:lang w:val="en-US" w:eastAsia="zh-CN"/>
        </w:rPr>
      </w:pPr>
      <w:r>
        <w:rPr>
          <w:rFonts w:hint="eastAsia" w:ascii="仿宋_GB2312" w:hAnsi="仿宋_GB2312" w:eastAsia="仿宋_GB2312" w:cs="仿宋_GB2312"/>
          <w:color w:val="000000"/>
          <w:sz w:val="32"/>
          <w:szCs w:val="32"/>
          <w:highlight w:val="none"/>
          <w:lang w:val="en-US" w:eastAsia="zh-CN"/>
        </w:rPr>
        <w:t>（6）提供3份以上自2022年1月1日以来征地社会稳定风险评估报告。</w:t>
      </w:r>
    </w:p>
    <w:p w14:paraId="52C9BE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（7）其他说明和资料（如有请提供）。</w:t>
      </w:r>
    </w:p>
    <w:p w14:paraId="2208A70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四</w:t>
      </w:r>
      <w:r>
        <w:rPr>
          <w:rFonts w:hint="eastAsia" w:ascii="黑体" w:hAnsi="黑体" w:eastAsia="黑体" w:cs="黑体"/>
          <w:b w:val="0"/>
          <w:bCs w:val="0"/>
          <w:color w:val="000000"/>
          <w:sz w:val="32"/>
          <w:szCs w:val="32"/>
          <w:highlight w:val="none"/>
        </w:rPr>
        <w:t>、提交材料</w:t>
      </w:r>
      <w:r>
        <w:rPr>
          <w:rFonts w:hint="eastAsia" w:ascii="黑体" w:hAnsi="黑体" w:eastAsia="黑体" w:cs="黑体"/>
          <w:b w:val="0"/>
          <w:bCs w:val="0"/>
          <w:color w:val="000000"/>
          <w:sz w:val="32"/>
          <w:szCs w:val="32"/>
          <w:highlight w:val="none"/>
          <w:lang w:eastAsia="zh-CN"/>
        </w:rPr>
        <w:t>须知</w:t>
      </w:r>
    </w:p>
    <w:p w14:paraId="5A3247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1、提交要求：</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上述</w:t>
      </w:r>
      <w:r>
        <w:rPr>
          <w:rFonts w:hint="eastAsia" w:ascii="仿宋_GB2312" w:hAnsi="仿宋_GB2312" w:eastAsia="仿宋_GB2312" w:cs="仿宋_GB2312"/>
          <w:color w:val="auto"/>
          <w:sz w:val="32"/>
          <w:szCs w:val="32"/>
          <w:highlight w:val="none"/>
        </w:rPr>
        <w:t>要求准备</w:t>
      </w:r>
      <w:r>
        <w:rPr>
          <w:rFonts w:hint="eastAsia" w:ascii="仿宋_GB2312" w:hAnsi="仿宋_GB2312" w:eastAsia="仿宋_GB2312" w:cs="仿宋_GB2312"/>
          <w:color w:val="auto"/>
          <w:sz w:val="32"/>
          <w:szCs w:val="32"/>
          <w:highlight w:val="none"/>
          <w:lang w:eastAsia="zh-CN"/>
        </w:rPr>
        <w:t>材料，材料按顺序</w:t>
      </w:r>
      <w:r>
        <w:rPr>
          <w:rFonts w:hint="eastAsia" w:ascii="仿宋_GB2312" w:hAnsi="仿宋_GB2312" w:eastAsia="仿宋_GB2312" w:cs="仿宋_GB2312"/>
          <w:color w:val="auto"/>
          <w:sz w:val="32"/>
          <w:szCs w:val="32"/>
          <w:highlight w:val="none"/>
        </w:rPr>
        <w:t>装订</w:t>
      </w:r>
      <w:r>
        <w:rPr>
          <w:rFonts w:hint="eastAsia" w:ascii="仿宋_GB2312" w:hAnsi="仿宋_GB2312" w:eastAsia="仿宋_GB2312" w:cs="仿宋_GB2312"/>
          <w:color w:val="auto"/>
          <w:sz w:val="32"/>
          <w:szCs w:val="32"/>
          <w:highlight w:val="none"/>
          <w:lang w:eastAsia="zh-CN"/>
        </w:rPr>
        <w:t>成册</w:t>
      </w:r>
      <w:r>
        <w:rPr>
          <w:rFonts w:hint="eastAsia" w:ascii="仿宋_GB2312" w:hAnsi="仿宋_GB2312" w:eastAsia="仿宋_GB2312" w:cs="仿宋_GB2312"/>
          <w:color w:val="auto"/>
          <w:sz w:val="32"/>
          <w:szCs w:val="32"/>
          <w:highlight w:val="none"/>
        </w:rPr>
        <w:t>并密封</w:t>
      </w:r>
      <w:r>
        <w:rPr>
          <w:rFonts w:hint="eastAsia" w:ascii="仿宋_GB2312" w:hAnsi="仿宋_GB2312" w:eastAsia="仿宋_GB2312" w:cs="仿宋_GB2312"/>
          <w:color w:val="auto"/>
          <w:sz w:val="32"/>
          <w:szCs w:val="32"/>
          <w:highlight w:val="none"/>
          <w:lang w:eastAsia="zh-CN"/>
        </w:rPr>
        <w:t>包装，</w:t>
      </w:r>
      <w:r>
        <w:rPr>
          <w:rFonts w:hint="eastAsia" w:ascii="仿宋_GB2312" w:hAnsi="仿宋_GB2312" w:eastAsia="仿宋_GB2312" w:cs="仿宋_GB2312"/>
          <w:color w:val="auto"/>
          <w:sz w:val="32"/>
          <w:szCs w:val="32"/>
          <w:highlight w:val="none"/>
          <w:lang w:val="en-US" w:eastAsia="zh-CN"/>
        </w:rPr>
        <w:t>逾期送达、</w:t>
      </w:r>
      <w:r>
        <w:rPr>
          <w:rFonts w:hint="eastAsia" w:ascii="仿宋_GB2312" w:hAnsi="仿宋_GB2312" w:eastAsia="仿宋_GB2312" w:cs="仿宋_GB2312"/>
          <w:i w:val="0"/>
          <w:iCs w:val="0"/>
          <w:caps w:val="0"/>
          <w:color w:val="auto"/>
          <w:spacing w:val="0"/>
          <w:sz w:val="32"/>
          <w:szCs w:val="32"/>
          <w:highlight w:val="none"/>
          <w:shd w:val="clear" w:fill="auto"/>
        </w:rPr>
        <w:t>未密封或不符合封装要求的报价文件</w:t>
      </w:r>
      <w:r>
        <w:rPr>
          <w:rFonts w:hint="eastAsia" w:ascii="仿宋_GB2312" w:hAnsi="仿宋_GB2312" w:eastAsia="仿宋_GB2312" w:cs="仿宋_GB2312"/>
          <w:color w:val="auto"/>
          <w:sz w:val="32"/>
          <w:szCs w:val="32"/>
          <w:highlight w:val="none"/>
          <w:lang w:val="en-US" w:eastAsia="zh-CN"/>
        </w:rPr>
        <w:t>，将不予接收</w:t>
      </w:r>
      <w:r>
        <w:rPr>
          <w:rFonts w:hint="eastAsia" w:ascii="仿宋_GB2312" w:hAnsi="仿宋_GB2312" w:eastAsia="仿宋_GB2312" w:cs="仿宋_GB2312"/>
          <w:color w:val="auto"/>
          <w:sz w:val="32"/>
          <w:szCs w:val="32"/>
          <w:highlight w:val="none"/>
          <w:lang w:eastAsia="zh-CN"/>
        </w:rPr>
        <w:t>。</w:t>
      </w:r>
    </w:p>
    <w:p w14:paraId="2B7CC4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2、提交时间与地点：</w:t>
      </w:r>
      <w:r>
        <w:rPr>
          <w:rFonts w:hint="eastAsia" w:ascii="仿宋_GB2312" w:hAnsi="仿宋_GB2312" w:eastAsia="仿宋_GB2312" w:cs="仿宋_GB2312"/>
          <w:color w:val="auto"/>
          <w:sz w:val="32"/>
          <w:szCs w:val="32"/>
          <w:highlight w:val="none"/>
          <w:lang w:val="en-US" w:eastAsia="zh-CN"/>
        </w:rPr>
        <w:t>请</w:t>
      </w:r>
      <w:r>
        <w:rPr>
          <w:rFonts w:hint="eastAsia" w:ascii="仿宋_GB2312" w:hAnsi="仿宋_GB2312" w:eastAsia="仿宋_GB2312" w:cs="仿宋_GB2312"/>
          <w:color w:val="auto"/>
          <w:sz w:val="32"/>
          <w:szCs w:val="32"/>
          <w:highlight w:val="none"/>
        </w:rPr>
        <w:t>于2025年1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日18时00分前</w:t>
      </w:r>
      <w:r>
        <w:rPr>
          <w:rFonts w:hint="eastAsia" w:ascii="仿宋_GB2312" w:hAnsi="仿宋_GB2312" w:eastAsia="仿宋_GB2312" w:cs="仿宋_GB2312"/>
          <w:color w:val="auto"/>
          <w:sz w:val="32"/>
          <w:szCs w:val="32"/>
          <w:highlight w:val="none"/>
          <w:lang w:eastAsia="zh-CN"/>
        </w:rPr>
        <w:t>，将报价材料通过现场</w:t>
      </w:r>
      <w:r>
        <w:rPr>
          <w:rFonts w:hint="eastAsia" w:ascii="仿宋_GB2312" w:hAnsi="仿宋_GB2312" w:eastAsia="仿宋_GB2312" w:cs="仿宋_GB2312"/>
          <w:color w:val="auto"/>
          <w:sz w:val="32"/>
          <w:szCs w:val="32"/>
          <w:highlight w:val="none"/>
        </w:rPr>
        <w:t>或邮寄</w:t>
      </w:r>
      <w:r>
        <w:rPr>
          <w:rFonts w:hint="eastAsia" w:ascii="仿宋_GB2312" w:hAnsi="仿宋_GB2312" w:eastAsia="仿宋_GB2312" w:cs="仿宋_GB2312"/>
          <w:color w:val="auto"/>
          <w:sz w:val="32"/>
          <w:szCs w:val="32"/>
          <w:highlight w:val="none"/>
          <w:lang w:eastAsia="zh-CN"/>
        </w:rPr>
        <w:t>的方式提交</w:t>
      </w:r>
      <w:r>
        <w:rPr>
          <w:rFonts w:hint="eastAsia" w:ascii="仿宋_GB2312" w:hAnsi="仿宋_GB2312" w:eastAsia="仿宋_GB2312" w:cs="仿宋_GB2312"/>
          <w:color w:val="auto"/>
          <w:sz w:val="32"/>
          <w:szCs w:val="32"/>
          <w:highlight w:val="none"/>
          <w:lang w:val="en-US" w:eastAsia="zh-CN"/>
        </w:rPr>
        <w:t>至玉林市博白县龙潭产业园区海关大楼三楼（玉林市自然资源局龙潭产业园区分局）。</w:t>
      </w:r>
    </w:p>
    <w:p w14:paraId="14D954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lang w:eastAsia="zh-CN"/>
        </w:rPr>
        <w:t>供应商</w:t>
      </w:r>
      <w:r>
        <w:rPr>
          <w:rFonts w:hint="eastAsia" w:ascii="黑体" w:hAnsi="黑体" w:eastAsia="黑体" w:cs="黑体"/>
          <w:color w:val="auto"/>
          <w:sz w:val="32"/>
          <w:szCs w:val="32"/>
          <w:highlight w:val="none"/>
        </w:rPr>
        <w:t>确定</w:t>
      </w:r>
    </w:p>
    <w:p w14:paraId="3DA96A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方正仿宋_GB2312" w:hAnsi="方正仿宋_GB2312" w:eastAsia="方正仿宋_GB2312" w:cs="方正仿宋_GB2312"/>
          <w:color w:val="auto"/>
          <w:sz w:val="32"/>
          <w:szCs w:val="32"/>
          <w:highlight w:val="none"/>
        </w:rPr>
      </w:pPr>
      <w:r>
        <w:rPr>
          <w:rFonts w:hint="eastAsia" w:ascii="仿宋_GB2312" w:hAnsi="仿宋_GB2312" w:eastAsia="仿宋_GB2312" w:cs="仿宋_GB2312"/>
          <w:color w:val="auto"/>
          <w:sz w:val="32"/>
          <w:szCs w:val="32"/>
          <w:highlight w:val="none"/>
        </w:rPr>
        <w:t>本项目采用最低价评审法，先从符合资格要求的供应商报价中，筛选出报价最低的三家候选对象。经综合评定后确定中选供应商，后续将出具正式询价报告并直接联系中选方；未中选供应商不再另行通知。</w:t>
      </w:r>
    </w:p>
    <w:p w14:paraId="4CC8C2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方正仿宋_GB2312" w:hAnsi="方正仿宋_GB2312" w:eastAsia="方正仿宋_GB2312" w:cs="方正仿宋_GB2312"/>
          <w:color w:val="auto"/>
          <w:sz w:val="32"/>
          <w:szCs w:val="32"/>
          <w:highlight w:val="none"/>
          <w:lang w:val="en-US" w:eastAsia="zh-CN"/>
        </w:rPr>
      </w:pPr>
    </w:p>
    <w:p w14:paraId="1BD273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p>
    <w:p w14:paraId="25CDB1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40" w:firstLineChars="7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玉林市自然资源局龙潭产业园区分局</w:t>
      </w:r>
    </w:p>
    <w:p w14:paraId="2E2B67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638" w:firstLineChars="1137"/>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2025年11月7日</w:t>
      </w:r>
    </w:p>
    <w:p w14:paraId="37D087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p>
    <w:p w14:paraId="6C991C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（联系人：雷益    电话：0775-8509873）</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68411B-A80D-4EB6-8D71-DFFD58A5FD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139A4684-C34A-4D0C-8ECE-177F0D3E934C}"/>
  </w:font>
  <w:font w:name="方正仿宋_GB2312">
    <w:panose1 w:val="02000000000000000000"/>
    <w:charset w:val="86"/>
    <w:family w:val="auto"/>
    <w:pitch w:val="default"/>
    <w:sig w:usb0="A00002BF" w:usb1="184F6CFA" w:usb2="00000012" w:usb3="00000000" w:csb0="00040001" w:csb1="00000000"/>
    <w:embedRegular r:id="rId3" w:fontKey="{B74C9D6F-1C9A-4D0D-99F6-19358D5EE979}"/>
  </w:font>
  <w:font w:name="仿宋_GB2312">
    <w:panose1 w:val="02010609030101010101"/>
    <w:charset w:val="86"/>
    <w:family w:val="auto"/>
    <w:pitch w:val="default"/>
    <w:sig w:usb0="00000001" w:usb1="080E0000" w:usb2="00000000" w:usb3="00000000" w:csb0="00040000" w:csb1="00000000"/>
    <w:embedRegular r:id="rId4" w:fontKey="{92203A03-CCA1-4D6C-BDD8-CD3D4FEC189A}"/>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D7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E5A12">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8E5A12">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36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033BA"/>
    <w:multiLevelType w:val="singleLevel"/>
    <w:tmpl w:val="50D033B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42650"/>
    <w:rsid w:val="0216715F"/>
    <w:rsid w:val="026003DA"/>
    <w:rsid w:val="036D3126"/>
    <w:rsid w:val="04364B7A"/>
    <w:rsid w:val="068205A4"/>
    <w:rsid w:val="08C87267"/>
    <w:rsid w:val="09985F0B"/>
    <w:rsid w:val="0CB37A2A"/>
    <w:rsid w:val="0F416E7A"/>
    <w:rsid w:val="109C4BC4"/>
    <w:rsid w:val="12F903A3"/>
    <w:rsid w:val="172A567E"/>
    <w:rsid w:val="184B14CC"/>
    <w:rsid w:val="1B2D0EB0"/>
    <w:rsid w:val="1C185B56"/>
    <w:rsid w:val="1C3564ED"/>
    <w:rsid w:val="1CD1356B"/>
    <w:rsid w:val="1DDA3765"/>
    <w:rsid w:val="20DF4E94"/>
    <w:rsid w:val="219733B0"/>
    <w:rsid w:val="24285604"/>
    <w:rsid w:val="25DC1CCB"/>
    <w:rsid w:val="25F96D8D"/>
    <w:rsid w:val="282F5E9B"/>
    <w:rsid w:val="291369F2"/>
    <w:rsid w:val="29AA2993"/>
    <w:rsid w:val="2B192BDC"/>
    <w:rsid w:val="2D417050"/>
    <w:rsid w:val="2E935510"/>
    <w:rsid w:val="31F12C79"/>
    <w:rsid w:val="33A0290E"/>
    <w:rsid w:val="35687467"/>
    <w:rsid w:val="42A6360C"/>
    <w:rsid w:val="44E26C98"/>
    <w:rsid w:val="4AA561BB"/>
    <w:rsid w:val="4AD76D6B"/>
    <w:rsid w:val="4D6A4B9D"/>
    <w:rsid w:val="4E7740C6"/>
    <w:rsid w:val="4F8141EF"/>
    <w:rsid w:val="4FCE41A2"/>
    <w:rsid w:val="508929E9"/>
    <w:rsid w:val="5A8A47ED"/>
    <w:rsid w:val="6514698C"/>
    <w:rsid w:val="65314B5F"/>
    <w:rsid w:val="698060B5"/>
    <w:rsid w:val="6F2F252A"/>
    <w:rsid w:val="76332F35"/>
    <w:rsid w:val="7A195E96"/>
    <w:rsid w:val="7DED3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8"/>
      <w:szCs w:val="24"/>
      <w:lang w:val="en-US" w:eastAsia="zh-CN" w:bidi="ar-SA"/>
    </w:rPr>
  </w:style>
  <w:style w:type="paragraph" w:styleId="2">
    <w:name w:val="heading 1"/>
    <w:basedOn w:val="1"/>
    <w:next w:val="1"/>
    <w:qFormat/>
    <w:uiPriority w:val="0"/>
    <w:pPr>
      <w:keepNext/>
      <w:keepLines/>
      <w:spacing w:before="460" w:beforeLines="0" w:beforeAutospacing="0" w:after="450" w:afterLines="0" w:afterAutospacing="0" w:line="576" w:lineRule="auto"/>
      <w:jc w:val="left"/>
      <w:outlineLvl w:val="0"/>
    </w:pPr>
    <w:rPr>
      <w:rFonts w:ascii="Times New Roman" w:hAnsi="Times New Roman" w:eastAsia="仿宋" w:cs="Times New Roman"/>
      <w:b/>
      <w:kern w:val="44"/>
      <w:sz w:val="28"/>
    </w:rPr>
  </w:style>
  <w:style w:type="paragraph" w:styleId="3">
    <w:name w:val="heading 2"/>
    <w:basedOn w:val="1"/>
    <w:next w:val="1"/>
    <w:semiHidden/>
    <w:unhideWhenUsed/>
    <w:qFormat/>
    <w:uiPriority w:val="0"/>
    <w:pPr>
      <w:keepNext/>
      <w:spacing w:before="600" w:after="600" w:line="240" w:lineRule="exact"/>
      <w:jc w:val="left"/>
      <w:outlineLvl w:val="1"/>
    </w:pPr>
    <w:rPr>
      <w:rFonts w:ascii="Times New Roman" w:hAnsi="Times New Roman" w:eastAsia="宋体" w:cs="Times New Roman"/>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 w:type="paragraph" w:customStyle="1" w:styleId="10">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1463</Words>
  <Characters>1545</Characters>
  <Lines>0</Lines>
  <Paragraphs>0</Paragraphs>
  <TotalTime>0</TotalTime>
  <ScaleCrop>false</ScaleCrop>
  <LinksUpToDate>false</LinksUpToDate>
  <CharactersWithSpaces>1550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念</cp:lastModifiedBy>
  <cp:lastPrinted>2025-11-11T01:08:04Z</cp:lastPrinted>
  <dcterms:modified xsi:type="dcterms:W3CDTF">2025-11-11T01:11:49Z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58CF1E978EA64228BB5B1354254E5ADF_13</vt:lpwstr>
  </property>
  <property fmtid="{D5CDD505-2E9C-101B-9397-08002B2CF9AE}" pid="4" name="KSOTemplateDocerSaveRecord">
    <vt:lpwstr>eyJoZGlkIjoiYzZjNDMxNzUzM2Y1OTBhNmI2MGE4MDJlNjQxZmVjZDMiLCJ1c2VySWQiOiI1MTU2NzkzNDIifQ==</vt:lpwstr>
  </property>
</Properties>
</file>